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B19" w:rsidRPr="00154B19" w:rsidRDefault="00154B19" w:rsidP="00154B1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36"/>
          <w:szCs w:val="36"/>
        </w:rPr>
      </w:pPr>
      <w:r w:rsidRPr="00154B19">
        <w:rPr>
          <w:rFonts w:ascii="Arial" w:eastAsia="Times New Roman" w:hAnsi="Arial" w:cs="Arial"/>
          <w:b/>
          <w:bCs/>
          <w:color w:val="2D2D2D"/>
          <w:spacing w:val="2"/>
          <w:kern w:val="36"/>
          <w:sz w:val="36"/>
          <w:szCs w:val="36"/>
        </w:rPr>
        <w:t>ОБ УТВЕРЖДЕНИИ КОНЦЕПЦИИ ПАТРИОТИЧЕСКОГО ВОСПИТАНИЯ ДЕТЕЙ И МОЛОДЕЖИ РЕСПУБЛИКИ ТАТАРСТАН</w:t>
      </w:r>
    </w:p>
    <w:p w:rsidR="00154B19" w:rsidRPr="00154B19" w:rsidRDefault="00154B19" w:rsidP="00154B19">
      <w:pPr>
        <w:shd w:val="clear" w:color="auto" w:fill="FFFFFF"/>
        <w:spacing w:before="200" w:after="10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</w:rPr>
      </w:pPr>
      <w:r w:rsidRPr="00154B19">
        <w:rPr>
          <w:rFonts w:ascii="Arial" w:eastAsia="Times New Roman" w:hAnsi="Arial" w:cs="Arial"/>
          <w:color w:val="3C3C3C"/>
          <w:spacing w:val="2"/>
          <w:sz w:val="32"/>
          <w:szCs w:val="32"/>
        </w:rPr>
        <w:t>КАБИНЕТ МИНИСТРОВ РЕСПУБЛИКИ ТАТАРСТАН</w:t>
      </w:r>
    </w:p>
    <w:p w:rsidR="00154B19" w:rsidRPr="00154B19" w:rsidRDefault="00154B19" w:rsidP="00154B1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</w:rPr>
      </w:pPr>
      <w:r w:rsidRPr="00154B19">
        <w:rPr>
          <w:rFonts w:ascii="Arial" w:eastAsia="Times New Roman" w:hAnsi="Arial" w:cs="Arial"/>
          <w:color w:val="3C3C3C"/>
          <w:spacing w:val="2"/>
          <w:sz w:val="32"/>
          <w:szCs w:val="32"/>
        </w:rPr>
        <w:t>ПОСТАНОВЛЕНИЕ </w:t>
      </w:r>
    </w:p>
    <w:p w:rsidR="00154B19" w:rsidRPr="00154B19" w:rsidRDefault="00154B19" w:rsidP="00154B19">
      <w:pPr>
        <w:shd w:val="clear" w:color="auto" w:fill="FFFFFF"/>
        <w:spacing w:before="200" w:after="10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28"/>
          <w:lang w:val="en-US"/>
        </w:rPr>
      </w:pPr>
      <w:r w:rsidRPr="00154B19">
        <w:rPr>
          <w:rFonts w:ascii="Arial" w:eastAsia="Times New Roman" w:hAnsi="Arial" w:cs="Arial"/>
          <w:color w:val="3C3C3C"/>
          <w:spacing w:val="2"/>
          <w:sz w:val="28"/>
          <w:szCs w:val="28"/>
        </w:rPr>
        <w:t>от 16 сентября 2014 года N 666</w:t>
      </w:r>
    </w:p>
    <w:p w:rsidR="00154B19" w:rsidRPr="00154B19" w:rsidRDefault="00154B19" w:rsidP="00154B19">
      <w:pPr>
        <w:shd w:val="clear" w:color="auto" w:fill="FFFFFF"/>
        <w:spacing w:before="200" w:after="10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</w:rPr>
      </w:pPr>
      <w:r w:rsidRPr="00154B19">
        <w:rPr>
          <w:rFonts w:ascii="Arial" w:eastAsia="Times New Roman" w:hAnsi="Arial" w:cs="Arial"/>
          <w:color w:val="3C3C3C"/>
          <w:spacing w:val="2"/>
          <w:sz w:val="32"/>
          <w:szCs w:val="32"/>
        </w:rPr>
        <w:t>ОБ УТВЕРЖДЕНИИ КОНЦЕПЦИИ ПАТРИОТИЧЕСКОГО ВОСПИТАНИЯ ДЕТЕЙ И МОЛОДЕЖИ РЕСПУБЛИКИ ТАТАРСТАН</w:t>
      </w:r>
    </w:p>
    <w:p w:rsidR="00154B19" w:rsidRPr="00154B19" w:rsidRDefault="00154B19" w:rsidP="00154B19">
      <w:pPr>
        <w:shd w:val="clear" w:color="auto" w:fill="FFFFFF"/>
        <w:spacing w:after="0" w:line="420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 целях дальнейшего развития и совершенствования системы патриотического воспитания молодежи, выработки системного подхода, отражающего совокупность официально принятых взглядов на государственную политику, и основных направлений деятельности в сфере патриотического воспитания молодежи Республики Татарстан Кабинет Министров Республики Татарстан</w:t>
      </w:r>
      <w:r w:rsidRPr="00154B19">
        <w:rPr>
          <w:rFonts w:ascii="Arial" w:eastAsia="Times New Roman" w:hAnsi="Arial" w:cs="Arial"/>
          <w:color w:val="2D2D2D"/>
          <w:spacing w:val="2"/>
          <w:sz w:val="28"/>
        </w:rPr>
        <w:t> 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ПОСТАНОВЛЯЕТ: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1. Утвердить Концепцию патриотического воспитания детей и молодежи Республики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Татарстан (далее - Концепция).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2. Исполнительным органам государственной власти Республики Татарстан при решении вопросов гражданско-патриотического воспитания молодежи, при разработке и реализации государственных программ Республики Татарста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н руководствоваться Концепцией.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3. Предложить территориальным органам федеральных органов исполнительной власти по Республике Татарстан, органам местного самоуправления муниципальных образований Республики Татарстан, предприятиям, учреждениям, организациям при решении вопросов гражданско-патриотического воспитания учитывать в своей де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ятельности положения Концепции.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4. </w:t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Контроль за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исполнением настоящего Постановления возложить на Министерство по делам молодежи и спорту Республики Татарстан.</w:t>
      </w:r>
    </w:p>
    <w:p w:rsidR="00154B19" w:rsidRPr="00154B19" w:rsidRDefault="00154B19" w:rsidP="00154B19">
      <w:pPr>
        <w:shd w:val="clear" w:color="auto" w:fill="FFFFFF"/>
        <w:spacing w:after="0" w:line="420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Премьер-министр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Республики Татарстан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И.Ш.ХАЛИКОВ</w:t>
      </w:r>
    </w:p>
    <w:p w:rsidR="00154B19" w:rsidRPr="00154B19" w:rsidRDefault="00154B19" w:rsidP="00154B19">
      <w:pPr>
        <w:shd w:val="clear" w:color="auto" w:fill="FFFFFF"/>
        <w:spacing w:before="500" w:after="30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154B19">
        <w:rPr>
          <w:rFonts w:ascii="Arial" w:eastAsia="Times New Roman" w:hAnsi="Arial" w:cs="Arial"/>
          <w:color w:val="3C3C3C"/>
          <w:spacing w:val="2"/>
          <w:sz w:val="41"/>
          <w:szCs w:val="41"/>
        </w:rPr>
        <w:t>КОНЦЕПЦИЯ ПАТРИОТИЧЕСКОГО ВОСПИТАНИЯ ДЕТЕЙ И МОЛОДЕЖИ РЕСПУБЛИКИ ТАТАРСТАН</w:t>
      </w:r>
    </w:p>
    <w:p w:rsidR="00154B19" w:rsidRPr="00154B19" w:rsidRDefault="00154B19" w:rsidP="00590B36">
      <w:pPr>
        <w:shd w:val="clear" w:color="auto" w:fill="FFFFFF"/>
        <w:spacing w:after="0" w:line="420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Утверждена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Постановлением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Кабинета Министров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Республики Татарстан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от 16 сентября 2014 года N 666</w:t>
      </w:r>
    </w:p>
    <w:p w:rsidR="00154B19" w:rsidRPr="00154B19" w:rsidRDefault="00154B19" w:rsidP="00154B19">
      <w:pPr>
        <w:shd w:val="clear" w:color="auto" w:fill="FFFFFF"/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</w:p>
    <w:p w:rsidR="00154B19" w:rsidRPr="00154B19" w:rsidRDefault="00154B19" w:rsidP="00154B1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154B19">
        <w:rPr>
          <w:rFonts w:ascii="Arial" w:eastAsia="Times New Roman" w:hAnsi="Arial" w:cs="Arial"/>
          <w:color w:val="4C4C4C"/>
          <w:spacing w:val="2"/>
          <w:sz w:val="38"/>
          <w:szCs w:val="38"/>
        </w:rPr>
        <w:t>I. Общие положения</w:t>
      </w:r>
    </w:p>
    <w:p w:rsidR="00154B19" w:rsidRPr="00154B19" w:rsidRDefault="00154B19" w:rsidP="00154B19">
      <w:pPr>
        <w:shd w:val="clear" w:color="auto" w:fill="FFFFFF"/>
        <w:spacing w:after="0" w:line="420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Концепция патриотического воспитания детей и молодежи Республики Татарстан (далее - Концепция) отражает совокупность официально принятых взглядов на государственную политику и основных направлений деятельности в сфере патриотического воспитания молодежи Ре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спублики Татарстан.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 Концепции сформулированы теоретические основы патриотического воспитания, его цель, задачи и принципы, роль и место государственных социальных институтов, общественных объединений по воспитанию патриотизма молодежи Республики Татарстан в современных условиях.</w:t>
      </w:r>
    </w:p>
    <w:p w:rsidR="00154B19" w:rsidRPr="00154B19" w:rsidRDefault="00154B19" w:rsidP="00154B1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154B19">
        <w:rPr>
          <w:rFonts w:ascii="Arial" w:eastAsia="Times New Roman" w:hAnsi="Arial" w:cs="Arial"/>
          <w:color w:val="4C4C4C"/>
          <w:spacing w:val="2"/>
          <w:sz w:val="38"/>
          <w:szCs w:val="38"/>
        </w:rPr>
        <w:t>II. Правовые основы Концепции</w:t>
      </w:r>
    </w:p>
    <w:p w:rsidR="00154B19" w:rsidRPr="00154B19" w:rsidRDefault="00154B19" w:rsidP="00154B19">
      <w:pPr>
        <w:shd w:val="clear" w:color="auto" w:fill="FFFFFF"/>
        <w:spacing w:after="0" w:line="420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Правовой основой и нормативными источниками патриотического воспитания на современном этапе являются:</w:t>
      </w:r>
      <w:r w:rsidRPr="00154B19">
        <w:rPr>
          <w:rFonts w:ascii="Arial" w:eastAsia="Times New Roman" w:hAnsi="Arial" w:cs="Arial"/>
          <w:color w:val="2D2D2D"/>
          <w:spacing w:val="2"/>
          <w:sz w:val="28"/>
        </w:rPr>
        <w:t> </w:t>
      </w:r>
      <w:hyperlink r:id="rId4" w:history="1">
        <w:proofErr w:type="gramStart"/>
        <w:r w:rsidRPr="00154B19">
          <w:rPr>
            <w:rFonts w:ascii="Arial" w:eastAsia="Times New Roman" w:hAnsi="Arial" w:cs="Arial"/>
            <w:color w:val="00466E"/>
            <w:spacing w:val="2"/>
            <w:sz w:val="28"/>
            <w:u w:val="single"/>
          </w:rPr>
          <w:t>Конституция Российской Федерации</w:t>
        </w:r>
      </w:hyperlink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,</w:t>
      </w:r>
      <w:r w:rsidRPr="00154B19">
        <w:rPr>
          <w:rFonts w:ascii="Arial" w:eastAsia="Times New Roman" w:hAnsi="Arial" w:cs="Arial"/>
          <w:color w:val="2D2D2D"/>
          <w:spacing w:val="2"/>
          <w:sz w:val="28"/>
        </w:rPr>
        <w:t> </w:t>
      </w:r>
      <w:hyperlink r:id="rId5" w:history="1">
        <w:r w:rsidRPr="00154B19">
          <w:rPr>
            <w:rFonts w:ascii="Arial" w:eastAsia="Times New Roman" w:hAnsi="Arial" w:cs="Arial"/>
            <w:color w:val="00466E"/>
            <w:spacing w:val="2"/>
            <w:sz w:val="28"/>
            <w:u w:val="single"/>
          </w:rPr>
          <w:t>Федеральный закон от 12 января 1995 года N 5-ФЗ "О ветеранах"</w:t>
        </w:r>
      </w:hyperlink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,</w:t>
      </w:r>
      <w:r w:rsidRPr="00154B19">
        <w:rPr>
          <w:rFonts w:ascii="Arial" w:eastAsia="Times New Roman" w:hAnsi="Arial" w:cs="Arial"/>
          <w:color w:val="2D2D2D"/>
          <w:spacing w:val="2"/>
          <w:sz w:val="28"/>
        </w:rPr>
        <w:t> </w:t>
      </w:r>
      <w:hyperlink r:id="rId6" w:history="1">
        <w:r w:rsidRPr="00154B19">
          <w:rPr>
            <w:rFonts w:ascii="Arial" w:eastAsia="Times New Roman" w:hAnsi="Arial" w:cs="Arial"/>
            <w:color w:val="00466E"/>
            <w:spacing w:val="2"/>
            <w:sz w:val="28"/>
            <w:u w:val="single"/>
          </w:rPr>
          <w:t>Федеральный закон от 13 марта 1995 года N 32-</w:t>
        </w:r>
        <w:r w:rsidRPr="00154B19">
          <w:rPr>
            <w:rFonts w:ascii="Arial" w:eastAsia="Times New Roman" w:hAnsi="Arial" w:cs="Arial"/>
            <w:color w:val="00466E"/>
            <w:spacing w:val="2"/>
            <w:sz w:val="28"/>
            <w:u w:val="single"/>
          </w:rPr>
          <w:lastRenderedPageBreak/>
          <w:t>ФЗ "О днях воинской славы и памятных датах России"</w:t>
        </w:r>
      </w:hyperlink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,</w:t>
      </w:r>
      <w:r w:rsidRPr="00154B19">
        <w:rPr>
          <w:rFonts w:ascii="Arial" w:eastAsia="Times New Roman" w:hAnsi="Arial" w:cs="Arial"/>
          <w:color w:val="2D2D2D"/>
          <w:spacing w:val="2"/>
          <w:sz w:val="28"/>
        </w:rPr>
        <w:t> </w:t>
      </w:r>
      <w:hyperlink r:id="rId7" w:history="1">
        <w:r w:rsidRPr="00154B19">
          <w:rPr>
            <w:rFonts w:ascii="Arial" w:eastAsia="Times New Roman" w:hAnsi="Arial" w:cs="Arial"/>
            <w:color w:val="00466E"/>
            <w:spacing w:val="2"/>
            <w:sz w:val="28"/>
            <w:u w:val="single"/>
          </w:rPr>
          <w:t>Федеральный закон от 31 мая 1996 года N 61-ФЗ "Об обороне"</w:t>
        </w:r>
      </w:hyperlink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,</w:t>
      </w:r>
      <w:r w:rsidRPr="00154B19">
        <w:rPr>
          <w:rFonts w:ascii="Arial" w:eastAsia="Times New Roman" w:hAnsi="Arial" w:cs="Arial"/>
          <w:color w:val="2D2D2D"/>
          <w:spacing w:val="2"/>
          <w:sz w:val="28"/>
        </w:rPr>
        <w:t> </w:t>
      </w:r>
      <w:hyperlink r:id="rId8" w:history="1">
        <w:r w:rsidRPr="00154B19">
          <w:rPr>
            <w:rFonts w:ascii="Arial" w:eastAsia="Times New Roman" w:hAnsi="Arial" w:cs="Arial"/>
            <w:color w:val="00466E"/>
            <w:spacing w:val="2"/>
            <w:sz w:val="28"/>
            <w:u w:val="single"/>
          </w:rPr>
          <w:t>Федеральный закон от 29 декабря 2012 года N 273-ФЗ "Об образовании в Российской Федерации"</w:t>
        </w:r>
      </w:hyperlink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,</w:t>
      </w:r>
      <w:r w:rsidRPr="00154B19">
        <w:rPr>
          <w:rFonts w:ascii="Arial" w:eastAsia="Times New Roman" w:hAnsi="Arial" w:cs="Arial"/>
          <w:color w:val="2D2D2D"/>
          <w:spacing w:val="2"/>
          <w:sz w:val="28"/>
        </w:rPr>
        <w:t> </w:t>
      </w:r>
      <w:hyperlink r:id="rId9" w:history="1">
        <w:r w:rsidRPr="00154B19">
          <w:rPr>
            <w:rFonts w:ascii="Arial" w:eastAsia="Times New Roman" w:hAnsi="Arial" w:cs="Arial"/>
            <w:color w:val="00466E"/>
            <w:spacing w:val="2"/>
            <w:sz w:val="28"/>
            <w:u w:val="single"/>
          </w:rPr>
          <w:t>Указ Президента Российской Федерации</w:t>
        </w:r>
        <w:proofErr w:type="gramEnd"/>
        <w:r w:rsidRPr="00154B19">
          <w:rPr>
            <w:rFonts w:ascii="Arial" w:eastAsia="Times New Roman" w:hAnsi="Arial" w:cs="Arial"/>
            <w:color w:val="00466E"/>
            <w:spacing w:val="2"/>
            <w:sz w:val="28"/>
            <w:u w:val="single"/>
          </w:rPr>
          <w:t xml:space="preserve"> </w:t>
        </w:r>
        <w:proofErr w:type="gramStart"/>
        <w:r w:rsidRPr="00154B19">
          <w:rPr>
            <w:rFonts w:ascii="Arial" w:eastAsia="Times New Roman" w:hAnsi="Arial" w:cs="Arial"/>
            <w:color w:val="00466E"/>
            <w:spacing w:val="2"/>
            <w:sz w:val="28"/>
            <w:u w:val="single"/>
          </w:rPr>
          <w:t>от 12 мая 2009 года N 537 "О Стратегии национальной безопасности Российской Федерации до 2020 года"</w:t>
        </w:r>
      </w:hyperlink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,</w:t>
      </w:r>
      <w:r w:rsidRPr="00154B19">
        <w:rPr>
          <w:rFonts w:ascii="Arial" w:eastAsia="Times New Roman" w:hAnsi="Arial" w:cs="Arial"/>
          <w:color w:val="2D2D2D"/>
          <w:spacing w:val="2"/>
          <w:sz w:val="28"/>
        </w:rPr>
        <w:t> </w:t>
      </w:r>
      <w:hyperlink r:id="rId10" w:history="1">
        <w:r w:rsidRPr="00154B19">
          <w:rPr>
            <w:rFonts w:ascii="Arial" w:eastAsia="Times New Roman" w:hAnsi="Arial" w:cs="Arial"/>
            <w:color w:val="00466E"/>
            <w:spacing w:val="2"/>
            <w:sz w:val="28"/>
            <w:u w:val="single"/>
          </w:rPr>
          <w:t>Указ Президента Российской Федерации от 20 октября 2012 года N 1416 "О совершенствовании государственной политики в области патриотического воспитания"</w:t>
        </w:r>
      </w:hyperlink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,</w:t>
      </w:r>
      <w:r w:rsidRPr="00154B19">
        <w:rPr>
          <w:rFonts w:ascii="Arial" w:eastAsia="Times New Roman" w:hAnsi="Arial" w:cs="Arial"/>
          <w:color w:val="2D2D2D"/>
          <w:spacing w:val="2"/>
          <w:sz w:val="28"/>
        </w:rPr>
        <w:t> </w:t>
      </w:r>
      <w:hyperlink r:id="rId11" w:history="1">
        <w:r w:rsidRPr="00154B19">
          <w:rPr>
            <w:rFonts w:ascii="Arial" w:eastAsia="Times New Roman" w:hAnsi="Arial" w:cs="Arial"/>
            <w:color w:val="00466E"/>
            <w:spacing w:val="2"/>
            <w:sz w:val="28"/>
            <w:u w:val="single"/>
          </w:rPr>
          <w:t>Постановление Правительства Российской Федерации от 5 октября 2010 года N 795 "О Государственной программе "Патриотическое воспитание граждан Российской Федерации на 2011 - 2015 годы"</w:t>
        </w:r>
      </w:hyperlink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,</w:t>
      </w:r>
      <w:r w:rsidRPr="00154B19">
        <w:rPr>
          <w:rFonts w:ascii="Arial" w:eastAsia="Times New Roman" w:hAnsi="Arial" w:cs="Arial"/>
          <w:color w:val="2D2D2D"/>
          <w:spacing w:val="2"/>
          <w:sz w:val="28"/>
        </w:rPr>
        <w:t> </w:t>
      </w:r>
      <w:hyperlink r:id="rId12" w:history="1">
        <w:r w:rsidRPr="00154B19">
          <w:rPr>
            <w:rFonts w:ascii="Arial" w:eastAsia="Times New Roman" w:hAnsi="Arial" w:cs="Arial"/>
            <w:color w:val="00466E"/>
            <w:spacing w:val="2"/>
            <w:sz w:val="28"/>
            <w:u w:val="single"/>
          </w:rPr>
          <w:t>распоряжение Правительства</w:t>
        </w:r>
        <w:proofErr w:type="gramEnd"/>
        <w:r w:rsidRPr="00154B19">
          <w:rPr>
            <w:rFonts w:ascii="Arial" w:eastAsia="Times New Roman" w:hAnsi="Arial" w:cs="Arial"/>
            <w:color w:val="00466E"/>
            <w:spacing w:val="2"/>
            <w:sz w:val="28"/>
            <w:u w:val="single"/>
          </w:rPr>
          <w:t xml:space="preserve"> </w:t>
        </w:r>
        <w:proofErr w:type="gramStart"/>
        <w:r w:rsidRPr="00154B19">
          <w:rPr>
            <w:rFonts w:ascii="Arial" w:eastAsia="Times New Roman" w:hAnsi="Arial" w:cs="Arial"/>
            <w:color w:val="00466E"/>
            <w:spacing w:val="2"/>
            <w:sz w:val="28"/>
            <w:u w:val="single"/>
          </w:rPr>
          <w:t>Российской Федерации от 3 февраля 2010 года N 134-р</w:t>
        </w:r>
      </w:hyperlink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, Конституция Республики Татарстан,</w:t>
      </w:r>
      <w:r w:rsidRPr="00154B19">
        <w:rPr>
          <w:rFonts w:ascii="Arial" w:eastAsia="Times New Roman" w:hAnsi="Arial" w:cs="Arial"/>
          <w:color w:val="2D2D2D"/>
          <w:spacing w:val="2"/>
          <w:sz w:val="28"/>
        </w:rPr>
        <w:t> </w:t>
      </w:r>
      <w:hyperlink r:id="rId13" w:history="1">
        <w:r w:rsidRPr="00154B19">
          <w:rPr>
            <w:rFonts w:ascii="Arial" w:eastAsia="Times New Roman" w:hAnsi="Arial" w:cs="Arial"/>
            <w:color w:val="00466E"/>
            <w:spacing w:val="2"/>
            <w:sz w:val="28"/>
            <w:u w:val="single"/>
          </w:rPr>
          <w:t>Закон Республики Татарстан от 19 октября 1993 года N 1983-XII "О молодежи и государственной молодежной политике в Республике Татарстан"</w:t>
        </w:r>
      </w:hyperlink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,</w:t>
      </w:r>
      <w:r w:rsidRPr="00154B19">
        <w:rPr>
          <w:rFonts w:ascii="Arial" w:eastAsia="Times New Roman" w:hAnsi="Arial" w:cs="Arial"/>
          <w:color w:val="2D2D2D"/>
          <w:spacing w:val="2"/>
          <w:sz w:val="28"/>
        </w:rPr>
        <w:t> </w:t>
      </w:r>
      <w:hyperlink r:id="rId14" w:history="1">
        <w:r w:rsidRPr="00154B19">
          <w:rPr>
            <w:rFonts w:ascii="Arial" w:eastAsia="Times New Roman" w:hAnsi="Arial" w:cs="Arial"/>
            <w:color w:val="00466E"/>
            <w:spacing w:val="2"/>
            <w:sz w:val="28"/>
            <w:u w:val="single"/>
          </w:rPr>
          <w:t>Постановление Кабинета Министров Республики Татарстан от 07.02.2014 N 73 "Об утверждении государственной программы "Развитие физической культуры, спорта, туризма и повышение эффективности реализации молодежной политики в Республике Татарстан на 2014</w:t>
        </w:r>
        <w:proofErr w:type="gramEnd"/>
        <w:r w:rsidRPr="00154B19">
          <w:rPr>
            <w:rFonts w:ascii="Arial" w:eastAsia="Times New Roman" w:hAnsi="Arial" w:cs="Arial"/>
            <w:color w:val="00466E"/>
            <w:spacing w:val="2"/>
            <w:sz w:val="28"/>
            <w:u w:val="single"/>
          </w:rPr>
          <w:t xml:space="preserve"> - 2020 годы"</w:t>
        </w:r>
      </w:hyperlink>
      <w:r w:rsidRPr="00154B19">
        <w:rPr>
          <w:rFonts w:ascii="Arial" w:eastAsia="Times New Roman" w:hAnsi="Arial" w:cs="Arial"/>
          <w:color w:val="2D2D2D"/>
          <w:spacing w:val="2"/>
          <w:sz w:val="28"/>
        </w:rPr>
        <w:t> 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и иные правовые акты Российской Федерации и Республики Татарстан в части, касающейся вопросов патриотического воспитания.</w:t>
      </w:r>
    </w:p>
    <w:p w:rsidR="00154B19" w:rsidRPr="00154B19" w:rsidRDefault="00154B19" w:rsidP="00154B1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154B19">
        <w:rPr>
          <w:rFonts w:ascii="Arial" w:eastAsia="Times New Roman" w:hAnsi="Arial" w:cs="Arial"/>
          <w:color w:val="4C4C4C"/>
          <w:spacing w:val="2"/>
          <w:sz w:val="38"/>
          <w:szCs w:val="38"/>
        </w:rPr>
        <w:t>III. Характеристика проблемы патриотического воспитания</w:t>
      </w:r>
    </w:p>
    <w:p w:rsidR="00154B19" w:rsidRPr="00154B19" w:rsidRDefault="00154B19" w:rsidP="00154B19">
      <w:pPr>
        <w:shd w:val="clear" w:color="auto" w:fill="FFFFFF"/>
        <w:spacing w:after="0" w:line="420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Патриотическое воспитание является одной из наиболее значимых и сложных сфер воспитания, поскольку в ней формируются не только соответствующие идеалы, принципы и мировоззрение, но и происходит становление личностных качеств молодого человека, в том числе и таких морально-психологических, как гражданское мужество, сме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лость, честность, порядочность.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Патриотическое воспитание в условиях современной России объективно признано государством ключевым в обеспечении устойчивого политического, социально-экономического развития и национальной безоп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асности Российской Федерации.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Патриотическое воспитание граждан в российском законодательстве понимается как систематическая и целенаправленная деятельность органов государственной власти и организаций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тей по защите интересов Родины.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Система патриотического воспитания призвана обеспечить целенаправленное формирование у граждан активной позиции, способствовать всемерному включению в решение общегосударственных задач, создавать условия для развития государственного мышления, привычки действовать в соответствии с национальными интересами России. Она должна подготовить молодежь, а также побудить представителей других поколений к такому характеру активной деятельности, в которой знания и жизненный опыт соединяются с позицией гражданского долга и сопричастностью с судьбой Родины, лич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ные интересы - с </w:t>
      </w:r>
      <w:proofErr w:type="gramStart"/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общественными</w:t>
      </w:r>
      <w:proofErr w:type="gramEnd"/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Ответственность за функционирование системы лежит на государстве как на самом высокоорганизованном и оснащенном субъекте патриотического воспитания, что не снимает моральной ответственности за ее функционирование с общества, его груп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п и слоев и каждого гражданина.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На становление и развитие патриотизма в настоящее время оказывают влияние два основных фактора: внутренний и внешний. Первый (внутренний) - связан с трансформационными процессами в России. Распад СССР негативно отразился не только на социально-политической и экономической сферах жизнедеятельности общества, но и на духовной. Возникновение нового государства - Российской Федерации сопровождалось сменой ценностно-нравственных ориентиров, в результате чего нарушилась связь поколений, молодые погрузились в некий моральный вакуум. Такие ранее непоколебимые ценности, как чувство любви к своей Родине, осознание долга перед Отчизной, перестали быть ориентирами современной молодежи. Указанные изменения привели к </w:t>
      </w:r>
      <w:proofErr w:type="spell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депатриотизации</w:t>
      </w:r>
      <w:proofErr w:type="spell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и дезинтеграции российского общества, и, как следствие, в общественном сознании сформировались равнодушие, 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 xml:space="preserve">эгоизм, немотивированная агрессивность, неуважительное отношение к органам государственной власти и социальным институтам. В целом современное социально-психологическое состояние российского общества, а особенно его молодой генерации, может быть охарактеризовано понятием "фрустрация". Это - и социальная </w:t>
      </w:r>
      <w:proofErr w:type="spell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реадаптация</w:t>
      </w:r>
      <w:proofErr w:type="spell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многих молодых людей, и растущая неуверенность в завтрашнем дне, и обесценивание стимулов творческой деятельности и инновационных подходов. Однако формирование гражданина-патриота способно дать новый импульс 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духовному оздоровлению социума.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Внешний фактор проявляется во влиянии общемировых </w:t>
      </w:r>
      <w:proofErr w:type="spell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глобализационных</w:t>
      </w:r>
      <w:proofErr w:type="spell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процессов на </w:t>
      </w:r>
      <w:proofErr w:type="spell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социокультурную</w:t>
      </w:r>
      <w:proofErr w:type="spell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ситуацию в российском обществе. Зачастую такие процессы, размывая образ Родины в общественном сознании, оказывают отрицательное воздейств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ие на формирование патриотизма.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Проблема патриотизма актуальна также и при постановке вопроса о построении единого, социально ориентированного и прогрессивно развивающегося поликультурного государства посредством внедрения инновационных технологий. </w:t>
      </w:r>
      <w:proofErr w:type="spell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Полиэтничность</w:t>
      </w:r>
      <w:proofErr w:type="spell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большинства субъектов Российской Федерации побуждает сформировать в общественном сознании идею патриотического единства, нацеленную на сохранение </w:t>
      </w:r>
      <w:proofErr w:type="spell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социокультурного</w:t>
      </w:r>
      <w:proofErr w:type="spell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единства народов. При отсутствии такого понимания естественные проявления любви к своей малой Родине (к ценностям своего этноса) могут выливаться в высказывания о превосходстве своего народа над всеми остальными и, как следствие, создавать межэтническую напряженность. Зачастую смысл слова "патриотизм" и необходимость формирования патриотических чувств не находят понимания в общественном сознании россиян. Особенно эта проблема актуализируется в молодежной среде.</w:t>
      </w:r>
    </w:p>
    <w:p w:rsidR="00154B19" w:rsidRPr="00154B19" w:rsidRDefault="00154B19" w:rsidP="00154B1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154B19">
        <w:rPr>
          <w:rFonts w:ascii="Arial" w:eastAsia="Times New Roman" w:hAnsi="Arial" w:cs="Arial"/>
          <w:color w:val="4C4C4C"/>
          <w:spacing w:val="2"/>
          <w:sz w:val="38"/>
          <w:szCs w:val="38"/>
        </w:rPr>
        <w:t>IV. Цели, задачи и принципы патриотического воспитания молодежи Республики Татарстан</w:t>
      </w:r>
    </w:p>
    <w:p w:rsidR="00154B19" w:rsidRPr="00154B19" w:rsidRDefault="00154B19" w:rsidP="00154B19">
      <w:pPr>
        <w:shd w:val="clear" w:color="auto" w:fill="FFFFFF"/>
        <w:spacing w:after="0" w:line="420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В настоящее время в Республике Татарстан сложилась система патриотического воспитания молодежи. В муниципальных районах 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созданы центры патриотического воспитания, клубы (объединения) патриотической направленности. В Казани действует Республиканский центр спортивно-патриотической и допризывной подготовки молодежи "Патриот", который призван объединить усилия органов государственной и муниципальной властей, всех заинтересованных ведомств и общественности в вопросах гражданско-патриотического воспитания. При призывной комиссии Республики Татарстан создан Координационный совет по патриотическому воспитанию, который разрабатывает стратегические вопр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осы патриотического воспитания.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Патриотическое воспитание - многоплановая, систематическая, целенаправленная и скоординированная деятельность государственных органов, общественных объединений и организаций по формированию у молодежи высокого патриотического сознания, возвышенного чувства верности Отечеству, готовности к выполнению гражданского долга, важнейших конституционных обязаннос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тей по защите интересов Родины.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Цель патриотического воспитания - развитие у молодежи гражданственности, патриотизма как важнейших духовно-нравственных и социальных ценностей, формирование у нее профессионально значимых качеств, умений и готовности к их активному проявлению в различных сферах жизни общества, верности конституционному и воинскому долгу в условиях мирного и военного времени, высокой ответств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енности и дисциплинированности.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Для достижения этой цели требуется выполнение следующ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их основных задач: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проведение научно обоснованной управленческой и организаторской деятельности по созданию условий для эффективного патриотического воспитания молодежи;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утверждение в сознании и чувствах молодежи патриотических ценностей, взглядов и убеждений, уважения к культурному и историческому прошлому России, к традициям, пов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ышение престижа военной службы;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создание эффективной системы патриотического воспитания, 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 xml:space="preserve">обеспечивающей оптимальные условия развития у молодежи верности Отечеству, готовности к достойному служению обществу и государству, честному выполнению гражданского 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долга и служебных обязанностей;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создание механизма, обеспечивающего эффективное функционирование целостной системы патриотического воспитания молодежи, в том числе внедрение кластерной системы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по патриотическому воспитанию;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профилактика в молодежной среде межрасовой, межнац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иональной, межэтнической розни.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Принципами патриотического воспитания молодежи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Республики Татарстан являются: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системность;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spellStart"/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адресность</w:t>
      </w:r>
      <w:proofErr w:type="spellEnd"/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активность и </w:t>
      </w:r>
      <w:proofErr w:type="spell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наступ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ательность</w:t>
      </w:r>
      <w:proofErr w:type="spellEnd"/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Принцип системности подразумевает организацию межведомственного взаимодействия различных структу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р </w:t>
      </w:r>
      <w:proofErr w:type="gramStart"/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республики</w:t>
      </w:r>
      <w:proofErr w:type="gramEnd"/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и объединение мер: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нау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чно-теоретического обеспечения;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но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рмативно-правового обеспечения;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методи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ко-педагогического обеспечения;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финансово-экономического и матери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ально-технического обеспечения;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информационного обеспечения;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кадрового обеспечения.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Субъектами патриотического воспитания молодежи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Республики Татарстан являются: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семья;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органы государственного и муниципального управления, 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местного самоуправления;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образоват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ельные учреждения всех уровней;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муниципальные и государственные учреждения 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культуры и молодежной политики;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научные, 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научно-методические учреждения;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некоммерческие организации, в том числе ветеранские, молодежные 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и детс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кие общественные объединения;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трад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иционные религиозные </w:t>
      </w:r>
      <w:proofErr w:type="spellStart"/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конфессии</w:t>
      </w:r>
      <w:proofErr w:type="spellEnd"/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национально-культ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урные общественные объединения;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социальные службы;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трудовые коллективы, профсоюзы;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органы военного уп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равления, военные комиссариаты;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воинские коллективы;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правоохранит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ельные органы;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средства массовой информации;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иные учреждения и организации.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Субъектом патриотического воспитания молодежи может быть и отдельный человек, проявляющий патриотизм, верность своему гражданскому долгу и ставший побудительным примером и образ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цом для подражания.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Каждый из субъектов патриотического воспитания решает специфические задачи в отношении различных объектов патриотического воспитания своими средствами, но в тесной координации и на основе единой государственной политики. При этом акцент делается на организацию патриотического воспитания семьей как основой воспитательного процесса в целом, молодежными и детскими общественными объединениями как ценной формой общественной активности и самовоспитания, образовательными организациями как интегрирующими центрами совместной воспитательной деятельности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государства, общества и семьи.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Патриотические молодежные и детские общественные объединения являются действенным инструментом проведения молодежной политики, вовлечения молодежи в социальную деятельность.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Указанные объединения прививают молодежи интерес к выполнению воинского долга, к служению Родине через созидательный труд, добровольчество, ведут деятельность по сохранению и изучению российского исторического и культурного наследия, увековечению памяти погибших при защите Отечества, формируют опыт общественного самоуправления.</w:t>
      </w:r>
    </w:p>
    <w:p w:rsidR="00154B19" w:rsidRPr="00154B19" w:rsidRDefault="00154B19" w:rsidP="00154B1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154B19">
        <w:rPr>
          <w:rFonts w:ascii="Arial" w:eastAsia="Times New Roman" w:hAnsi="Arial" w:cs="Arial"/>
          <w:color w:val="4C4C4C"/>
          <w:spacing w:val="2"/>
          <w:sz w:val="38"/>
          <w:szCs w:val="38"/>
        </w:rPr>
        <w:lastRenderedPageBreak/>
        <w:t>V. Основные направления патриотического воспитания</w:t>
      </w:r>
    </w:p>
    <w:p w:rsidR="00154B19" w:rsidRPr="00154B19" w:rsidRDefault="00154B19" w:rsidP="00154B19">
      <w:pPr>
        <w:shd w:val="clear" w:color="auto" w:fill="FFFFFF"/>
        <w:spacing w:after="0" w:line="420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В патриотическом воспитании важно выделить основные направления работы, которые осуществляются через вовлечение молодого поколения в спорт, здоровый образ жизни, трудовую и общественную активность по интересам, службу в армии. Государству нужны здоровые, инициативные, дисциплинированные, грамотные люди, которые были бы готовы учиться, работать на его благо и в случае необхо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димости встать на его защиту.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 свете этих задач можно выделить пять основных направле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ний патриотического воспитания: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военно-патриотическое;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героико-патриотич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еское и историко-краеведческое;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гражданско-правовое;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национально-патриотическое и духовно-нра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вственное;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спортивно-патриотическое.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1. Военно-патриотическое воспитание направлено на формирование у молодежи высокого патриотического сознания, идей служения Отечеству, способности к его вооруженной защите, изучению русской военной истории, воинских тр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адиций.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Ориентировано на: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формирование высокого патриотического соз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нания, идей служения Отечеству;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готовность к службе в Вооружен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ных Силах Российской Федерации;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изучение военной истории, воинских традиций.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Формирование высокого патриотического сознания, идей служ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ения Отечеству включает в себя: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внесение в федеральные государственные образовательные стандарты общеобразовательных организаций, профессиональных образовательных организаций среднего образования, образовательных организаций высшего образования изменений, касающихся повышения качества вое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нно-патриотического воспитания;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государственный заказ на продукцию, способствующую развитию 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 xml:space="preserve">военно-патриотического воспитания, издание и распространение военно-патриотической литературы (художественная, военно-мемуарная и справочная литература, учебные пособия для военно-патриотических объединений), в том 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числе на электронных носителях;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создание, тиражирование и прокат фильмов (художественных, учебных) по 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военно-патриотической тематике;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разработку, производство, рекламу и распространение среди молодежи компьютерных игр военно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-патриотической направленности.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Готовность к службе в Вооруженных Силах Россий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ской Федерации включает в себя: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разработку социальных проектов и инициатив, повышающих мотивацию граждан к в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оенной службе;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установление и укрепление шефских связей с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воинскими частями (кораблями);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разработку туристических маршрутов для м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олодежи по местам боевой славы;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организация взаимодействия субъектов военно-патриотического воспитания с комитетами родителей военнослужащих (солдатских матерей) по вопросам морально-психологической подготовки юношей к военной службе, проведение "армей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ских недель" в воинских частях;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внедрение в учебный процесс (учебные сборы) современных обучающих технологий, игровых методов (</w:t>
      </w:r>
      <w:proofErr w:type="spell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пейнтбол</w:t>
      </w:r>
      <w:proofErr w:type="spell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, </w:t>
      </w:r>
      <w:proofErr w:type="spellStart"/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мультимедийные</w:t>
      </w:r>
      <w:proofErr w:type="spellEnd"/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тиры);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повышение качества подготовки по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военно-учетным специальностям.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Изучение военной истории, вои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нских традиций включает в себя: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налаживание системы взаимодействия учебных заведений всех уровней с воинскими частями, организациями ветеранов боевых действий и вооруженных конфликтов, музеями боевой славы, предприятиями об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оронно-промышленного комплекса;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изучение опыта формирования и разв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ития традиций Российской армии;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использование возможностей военной истории для формирования у граждан России высоких духовно-нравственных качеств, в том числе через привлечение молодежи к военно-исторической реконструкции, 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другим мероприятиям воен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но-исторической направленности;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правдивое и яркое воспроизведение страниц героического прошлого, примеров беззаветного служения Отечеству, поддержание традиций народа и армии, истории их борьбы за свободу и независимость, что способствует повышению морального духа, воспитанию чувства патриотизма, веры в свои силы, преданности Родине, своему народу, готовности проявлять мужество и героизм, до конц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а выполнять свой воинский долг.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2.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Героико-патриотическое и историко-краеведческое воспитание - это составная часть патриотического воспитания, ориентированная на пропаганду героических профессий, а также знаменательных героических и исторических дат отечественной истории, воспитание чувства гордости к героическим деяниям предков и их традициям. Система мероприятий по патриотическому воспитанию,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 и исторической ответственно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сти за происходящее в обществе.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Ориентировано на: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пропаганду знаменательных героических и исторически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х дат отечественной истории;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изуче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ние историко-культурных корней;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ориентацию молодежи на глубокое осознание героического прошлого, воспитание гордости за сопричастность к подвигам 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предков и их традициям;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формирование знаний о родном селе, городе, районе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, крае.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Пропаганда знаменательных героических и исторических дат отечест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венной истории включает в себя: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дальнейшее развитие и совершенствование деятельности краеведческих музеев, музеев и комнат боевой и трудовой славы, расположенных в учреждениях и орга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низациях;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организацию и проведение комплекса мероприятий по празднованию знаменательных героических и и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сторических дат истории России.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 изучение ист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орико-культурных корней входят: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организация поисковой, исследовательской и культурно-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просветительной работы молодежи по изучению историко-краеве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дческого наследия родного края;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создание системы краеведческих музеев в ка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ждом муниципальном образовании.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Ориентацию молодежи на глубокое осознание героического прошлого, воспитание гордости за сопричастность к подвигам предк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ов и их традициям обеспечивают: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целенаправленное выявление, систематизация и включение в содержание образования всех разновидностей героических традиций, присущ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их народам Татарстана и России;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осуществление информационной и пропагандистской деятельности в целях привлечения молодежи к участию в мероприятиях героико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-патриотической направленности;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создание условий для повышения активности участия молодежи в мероприятиях, посвященных героическом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у прошлому России и Татарстана.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Формирование знаний о родном селе, городе, районе, крае или респ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ублике, стране включает в себя: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изучение и пропаганду семей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ных обрядов, традиций, ремесел;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изучение родосл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овных именитых родов, земляков;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составление летописей, хроник событий, очерков об исторических событиях и природных явлениях, по истории населенных пунктов или отдельных памятников;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организацию деятельности по составлению летописи своего рода, родословног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о дерева, родословных росписей;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проведение этнографических праздников, инсценированных и театрализованн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ых представлений.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3. Гражданско-правовое воспитание воздействует через систему мероприятий на формирование правовой культуры и законопослушности, навыков оценки политических и правовых процессов в обществе и государстве, гражданской позиции, постоянной готовности к служению своему народу и вып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олнению конституционного долга.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Ориентировано на: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формирование правово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й культуры и законопослушности;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привитие навыков оценки политических и правовых событий и проц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ессов в обществе и государстве;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воспитание уважен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ия к государственной символике.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Формирование правовой культуры и законопо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слушности осуществляется через: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совершенствование форм и методов работы по повышению уровня прав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овой культуры детей и молодежи;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формирование у молодежи уважительного отношения к праву как социальной ценности, выработку установки на законопослушное поведение и активное не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приятие нарушений правопорядка;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оказание помощи семье в решении проблем гражданско-правового воспитания детей, организацию и развитие психолого-педагогического просвещения родителей;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усиление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роли семьи в воспитании детей;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повышение роли психолого-педагогической службы в проф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илактике </w:t>
      </w:r>
      <w:proofErr w:type="spellStart"/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девиантного</w:t>
      </w:r>
      <w:proofErr w:type="spellEnd"/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поведения.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Привитие навыков оценки политических и правовых событий и процессов в обществе и государстве происходит через систематизацию деятельности органов власти и образовательных учреждений всех уровней по воспитанию правовой культуры, формированию понимания политических и правовых событий, формированию последовательной, твердой, аргументированной, активной гражданской позиции.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Воспитание уважения к государственной символике - это систематическая и целенаправленная работа органов государственного и муниципального управления по организации и проведению комплекса мероприятий по популяризации, разъяснению сущности и значения государственных символов Российской Федерации и Республики Татарстан, а также организация воспитательной деятельности с обучающимися по ознакомлению с историей и значением официальных государственных символов Российской Фе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дерации и Республики Татарстан.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4.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Национально-патриотическое и духовно-нравственное воспитание направлено на активизацию духовно-нравственной и культурно-исторической преемственности поколений, формирование активной 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жизненной позиции, проявление благородства и сострадания, проявление за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боты о людях пожилого возраста.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Ориентировано на: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сохран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ение национальной самобытности;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воспитание уважения к культуре и тр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адициям других национальностей;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активизацию духовно-нравственной и культурно-историче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ской преемственности поколений;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формировани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е активной жизненной позиции;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проявление чу</w:t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вств бл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агородства и сострадания, проявление за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боты о людях пожилого возраста.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Сохранение национальной самобытности основано на привитии базовых национальных ценностей, национальных духовных традиций, воспитании ценностного отношения к своему 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национальному языку и культуре.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Воспитание уважения к культуре и традициям других национальностей - это знакомство с культурно-историческими традициями народов, проживающих на территории России, принятие базовых национальных ценностей, национальных духовных традиций, формирование толерантности, уважения к языку, культурным, религиозным традициям, истории и образу жизни представителей народов России.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Активизация духовно-нравственной и культурно-исторической преемственности поколений включает в себя формирование отношения к семье как основе российского общества, формирование уважительного отношения к родителям, осознанного, заботливого отношения к старшим и младшим, формирование представления о семейных ценностях, </w:t>
      </w:r>
      <w:proofErr w:type="spell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гендерных</w:t>
      </w:r>
      <w:proofErr w:type="spell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семейных ролях и уважения к ним, укрепление нравственности, основанной на свободе воли и духовных отечественных традициях, внутренней установке личности гражданина по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ступать согласно своей совести.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Формирование активной жизненной позиции проявляется в способности к духовному развитию, в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моральных норм, непрерывного образования, самовоспитания, укреплении нравственности, основанной на свободе воли и духовных отечественных традициях, внутренней установке личности гражданина поступать согласно своей совести, формировании патриоти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зма и гражданской солидарности.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Проявление чувств благородства и сострадания, проявление заботы о людях пожилого возраста происходит через формирование эстетических потребностей, ценностей и чувств, развитие доброжелательности и эмоциональной отзывчивости, понимания других людей и сопереживания им, укрепление доверия к другим людям, формирование основ нравственного самосознания личности (совести) - способности гражданина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и 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чужим поступкам.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5. Спортивно-патриотическое воспитание направлено на развитие морально-волевых качеств, воспитание выносливости, стойкости, мужества, дисциплинированности в процессе занятий физической культурой и спортом, формирование опыта служения Отечеству и готовности к за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щите Родины.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Ориентировано на: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улучшен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ие состояния здоровья молодежи;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повышение уровня физической подготовлен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ности граждан к военной службе;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повышение спортивных разрядов по 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военно-прикладным видам спорта;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повышение спортивных разрядов призывников как залога успешн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ого выполнения воинского долга;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совершенствование военно-патриотического воспитания граждан и повыше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ние мотивации к военной службе;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повышение качества подготовки по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военно-учетным специальностям.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Улучшение состояния 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здоровья включает в себя: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разработку единого перечня треб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ований к физической подготовке;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разработку и внедрение системы ежегодного мониторинга состояния здоровья, физического и психологического развития граждан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начиная с 10-летнего возраста;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создание государственного банка данных граждан, подлеж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ащих призыву на военную службу;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совершенствование учебной и спортивной б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азы образовательных учреждений;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расширение физкультурно-оздоровительной работы в образовательных учреждениях, разработку различных комплексов физич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еского оздоровления школьников.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Повышение уровня физической подготовленности граждан к 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военной службе включает в себя: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пропаганду физической культуры и спорта как важнейшей соста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вляющей здорового образа жизни;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оказание информационной поддержки гражданам в организации занятий 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физической культурой и спортом;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обеспечение преемственности программ физического воспитания в учреждениях образовани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я от дошкольников до студентов;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увеличение числа детей, подростков и молодежи, систематически занимающихся физической культурой и спортом и участвующих в массовых всероссийс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ких пропагандистских кампаниях;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выполнение норм Всероссийского физкультурно-спортивного комплекса "Готов к труду и обороне" обучающимися и студент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ами образовательных учреждений;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привлечение молодежи к занятиям военно-прикладными и служ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ебно-прикладными видами спорта;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расширение сети физкультурно-оздоровительных комплексов, детско-юношеских спортивных клубов, детско-юношеских спортивно-технических клубов (школ) и спортивных команд, профильных оздоровительных лагерей, функционирующих на базе образовательных уч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реждений и по месту жительства;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обеспечение объектов спорта современным оборудованием для развития военно-прикладных и сл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ужебно-прикладных видов спорта;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определение оценки эффективности работы органов исполнительной власти муниципальных образований республики по результатам тестирования уровня физической подгот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овленности молодого пополнения;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обеспечение максимальной доступности спортивных объе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ктов для подростков и молодежи.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 xml:space="preserve">Повышение спортивных разрядов по военно-прикладным видам спорта включает в себя занятия и участие в соревнованиях по армейскому рукопашному бою, военно-прикладному спорту, военно-спортивному многоборью, гребле на шлюпках, </w:t>
      </w:r>
      <w:proofErr w:type="spell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гребно-парусному</w:t>
      </w:r>
      <w:proofErr w:type="spell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двоеборью, международному военно-спортивному многоборью, стрельбе из 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штатного или табельного оружия.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Повышение спортивных разрядов призывников как залог успешного выполнения воинского долга, так как навыки, умения, физическое развитие разрядников по данным видам спорта в условиях одногодичного прохождения срочной службы позволяют в большей степени решать вопросы успешного выполнения боевы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х задач в современных условиях.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Совершенствование военно-патриотического воспитания граждан и повышение мотивации к военной службе включает в себя: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укрепление сист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емы патриотического воспитания;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государственную поддержку общественных организаций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патриотической направленности;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налаживание системы взаимодействия учебных заведений всех уровней с организациями ветеранов боевых действий и вооруженных ко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нфликтов, музеями боевой славы;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издание и распространение военно-патриотической литературы (художественной, военно-мемуарной и справочной литературы, учебных пособий для военно-патриотических объединений), в том 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числе на электронных носителях;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сознание, тиражирование и прокат фильмов (художественных, учебных) по 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военно-патриотической тематике;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внедрение новых форм военно-патриотической работы, в том числе разработку региональных туристических маршрутов для м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олодежи по местам боевой славы;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установление шефских связей с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воинскими частями (кораблями);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взаимодействие субъектов военно-патриотического воспитания с комитетами родителей военнослужащих (солдатских матерей) по вопросам морально-психологической подг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отовки юношей к военной службе;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создание телевизионных программ и проектов по пропаганде службы в армии и популяризацию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героического образа защитника.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 xml:space="preserve">Повышение качества подготовки по военно-учетным 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специальностям включает в себя: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приведение образовательных учреждений Добровольного общества содействия армии, авиации и флоту (ДОСААФ) Республики Татарстан в соответств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ие с нормативными требованиями;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укрепление учебно-материальной базы образовательных учреждений Добровольного общества содействия армии, авиации и флоту (ДОСААФ) Республики Татарстан, осуществляющих подготовку по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военно-учетным специальностям;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внедрение в учебный процесс современных обучающ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их технологий, игровых методов;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сочетание учебных занятий по вождению автомобилей с занятиями экстремальными военно-прикладными, авиационными и техничес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кими видами спорта;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проведение элементов маршевой подготовки среди курсантов, обучающихся по военно-учетным специальностям;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проведение мероприятий по повышению мотивации курсантов, обучающихся по военно-учетным специальностям.</w:t>
      </w:r>
    </w:p>
    <w:p w:rsidR="00154B19" w:rsidRPr="00154B19" w:rsidRDefault="00154B19" w:rsidP="00154B1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154B19">
        <w:rPr>
          <w:rFonts w:ascii="Arial" w:eastAsia="Times New Roman" w:hAnsi="Arial" w:cs="Arial"/>
          <w:color w:val="4C4C4C"/>
          <w:spacing w:val="2"/>
          <w:sz w:val="38"/>
          <w:szCs w:val="38"/>
        </w:rPr>
        <w:t>VI. Условия эффективности патриотического воспитания</w:t>
      </w:r>
    </w:p>
    <w:p w:rsidR="00154B19" w:rsidRPr="00154B19" w:rsidRDefault="00154B19" w:rsidP="00154B19">
      <w:pPr>
        <w:shd w:val="clear" w:color="auto" w:fill="FFFFFF"/>
        <w:spacing w:after="0" w:line="420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Все эти направления могут быть реализованы с высокой степе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нью эффективности при условиях: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создания единого нормативно-правового поля региональной системы патри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отического воспитания молодежи;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кадрового обеспечения, в том числе создания республиканского ресурсного центра как кластера системы патриотического воспитания детей и молодежи, включающего в себя не только базовое обучение руководителей и организаторов воспитательной работы среди различных категорий молодежи, но и их предварительный подбор, переподготовку и 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систему повышения квалификации;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педагогического и методического обеспечения, в том числе организации сети консультационно-методического сопровождения профессио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нальной деятельности педагогов;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обеспечения взаимодействия с образовательными организациями высшего образования и научно-исследовательскими учреждениями (создание в образовательных организациях высшего образования, научных учреждениях, общеобразовательных организациях научных обществ школьников, студентов, кружков исследовательского направления; проведение конкурсов исследова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тельских работ учащихся и др.);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организации региональных исследований по проблемам патриотического воспитания детей и молодежи (создание областных экспериментальных площадок, программ патриоти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ческого воспитания);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совершенствования социального партнерства учреждений образования, культуры, молодежной поли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тики, общественных организаций;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информационно-разъяснительного обеспечения - готовности к достойному служению Отечеству, выполнению конституционного долга в качестве важнейших ценностей в сознании и чувствах молодежи, особенно в тесной связи с интересами государства и общества; активное использование в этих целях средств массовой информации.</w:t>
      </w:r>
    </w:p>
    <w:p w:rsidR="00154B19" w:rsidRPr="00154B19" w:rsidRDefault="00154B19" w:rsidP="00154B1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154B19">
        <w:rPr>
          <w:rFonts w:ascii="Arial" w:eastAsia="Times New Roman" w:hAnsi="Arial" w:cs="Arial"/>
          <w:color w:val="4C4C4C"/>
          <w:spacing w:val="2"/>
          <w:sz w:val="38"/>
          <w:szCs w:val="38"/>
        </w:rPr>
        <w:t>VII. Социальный эффект</w:t>
      </w:r>
    </w:p>
    <w:p w:rsidR="00154B19" w:rsidRPr="00154B19" w:rsidRDefault="00154B19" w:rsidP="00154B19">
      <w:pPr>
        <w:shd w:val="clear" w:color="auto" w:fill="FFFFFF"/>
        <w:spacing w:after="0" w:line="420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Ориентированность на воспитание патриотизма в молодежной среде предполагает достижение в процессе его функционировани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я высокого социального эффекта.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Необходимыми условиями определения социального эффекта патриотического воспитания являются регулярный учет, фиксирование и анализ его результатов, реально и конкретно проявляющихся в изменении ряда качественных характеристик молодежи, таких как патриотизм, воинский долг, следование лучшим традициям, готовност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ь к самопожертвованию и других.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Социальный эффект зависит от двух основных фактор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ов: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состояния объективных и субъективных условий макро- и микросреды и их учета в процес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се воспитательной деятельности;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внутренней слаженности, упорядоченности, организованности и 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 xml:space="preserve">степени взаимодействия основных компонентов в системе военно-патриотического воспитания (субъекты, их взаимосвязи, содержание, 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формы, методы, средства и др.).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Реализация основных направлений Концепции, конкретизированных в системе мероприятий целевой республиканской программы, позволит решить многие назревшие проблемы в отношении подрастающего поколения, причем не только педагогического, но и социального, нравственного, п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олитического и иного характера.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Благодаря формированию и развитию у молодежи таких важнейших социально значимых качеств, как гражданская зрелость, любовь к Отечеству, ответственность, чувство долга, верность традициям, стремление к сохранению и приумножению исторических и культурных ценностей, готовность к преодолению трудностей, самопожертвование, намного возрастут ее возможности к активному участию в решении важнейших проблем общества в различных 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сферах его деятельности.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Высокая духовность, нравственность, активная гражданская позиция, патриотическое сознание молодежи будут в огромной степени способствовать успешному решению задач, связанных с возрождением России, преодолению претерпеваемого ею кризисного 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периода исторического развития.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Основными результатами улучшения состояния патриотического воспитания молодежи должны стать социально-экономический подъем, достижение социальной стабильности в обществе, преодоление причин социальных, этнических, региональных и иных конфликтов. Особое значение имеет то обстоятельство, что в лице </w:t>
      </w:r>
      <w:proofErr w:type="spell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патриотически</w:t>
      </w:r>
      <w:proofErr w:type="spell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воспитанной молодежи современное российское общество приобретет ценнейший компонент созидательного потенциала, который будет определяться, прежде всего, ее готовностью взять на себя ответственность за будущее России.</w:t>
      </w:r>
    </w:p>
    <w:p w:rsidR="00154B19" w:rsidRPr="00154B19" w:rsidRDefault="00154B19" w:rsidP="00154B1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154B19">
        <w:rPr>
          <w:rFonts w:ascii="Arial" w:eastAsia="Times New Roman" w:hAnsi="Arial" w:cs="Arial"/>
          <w:color w:val="4C4C4C"/>
          <w:spacing w:val="2"/>
          <w:sz w:val="38"/>
          <w:szCs w:val="38"/>
        </w:rPr>
        <w:t>VIII. Заключение</w:t>
      </w:r>
    </w:p>
    <w:p w:rsidR="00154B19" w:rsidRPr="00154B19" w:rsidRDefault="00154B19" w:rsidP="00154B19">
      <w:pPr>
        <w:shd w:val="clear" w:color="auto" w:fill="FFFFFF"/>
        <w:spacing w:after="0" w:line="420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Истинный патриотизм предполагает формирование и длительное развитие целого комплекса позитивных качеств. Патриотизм заключается в единстве духовности, гражданственности и 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t>социальной активности личности, осознающей свою нераздельнос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ть, неразрывность с Отечеством.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При разработке Концепции был использован опыт, накопленный в системе патриотического воспитания Республики Татарстан и других субъектов Российской Федерации. Концепция имеет открытый характер, основывается на демократических началах и доступна для участия в е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е совершенствовании и развитии.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Теоретические положения и практические рекомендации, изложенные в Концепции, являются основой для решения важнейших задач патриотического воспитания, выполнения молодежью Республики Татарстан социально значимых функций в р</w:t>
      </w:r>
      <w:r w:rsidR="00590B36">
        <w:rPr>
          <w:rFonts w:ascii="Arial" w:eastAsia="Times New Roman" w:hAnsi="Arial" w:cs="Arial"/>
          <w:color w:val="2D2D2D"/>
          <w:spacing w:val="2"/>
          <w:sz w:val="28"/>
          <w:szCs w:val="28"/>
        </w:rPr>
        <w:t>азличных сферах жизни общества.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По мере дальнейшего развития государства и общества отдельные положения Концепции могут уточняться и конкретизироваться в соответствии с законодательствами Российской Федерации и Республики Татарстан.</w:t>
      </w:r>
    </w:p>
    <w:p w:rsidR="009D01DA" w:rsidRDefault="009D01DA"/>
    <w:sectPr w:rsidR="009D01DA" w:rsidSect="00590B3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>
    <w:useFELayout/>
  </w:compat>
  <w:rsids>
    <w:rsidRoot w:val="00154B19"/>
    <w:rsid w:val="00154B19"/>
    <w:rsid w:val="00590B36"/>
    <w:rsid w:val="009D0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4B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54B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54B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B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54B1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54B1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15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15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54B19"/>
  </w:style>
  <w:style w:type="character" w:styleId="a3">
    <w:name w:val="Hyperlink"/>
    <w:basedOn w:val="a0"/>
    <w:uiPriority w:val="99"/>
    <w:semiHidden/>
    <w:unhideWhenUsed/>
    <w:rsid w:val="00154B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7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hyperlink" Target="http://docs.cntd.ru/document/91700026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0348" TargetMode="External"/><Relationship Id="rId12" Type="http://schemas.openxmlformats.org/officeDocument/2006/relationships/hyperlink" Target="http://docs.cntd.ru/document/90219735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0719" TargetMode="External"/><Relationship Id="rId11" Type="http://schemas.openxmlformats.org/officeDocument/2006/relationships/hyperlink" Target="http://docs.cntd.ru/document/902239462" TargetMode="External"/><Relationship Id="rId5" Type="http://schemas.openxmlformats.org/officeDocument/2006/relationships/hyperlink" Target="http://docs.cntd.ru/document/901019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902375214" TargetMode="External"/><Relationship Id="rId4" Type="http://schemas.openxmlformats.org/officeDocument/2006/relationships/hyperlink" Target="http://docs.cntd.ru/document/9004937" TargetMode="External"/><Relationship Id="rId9" Type="http://schemas.openxmlformats.org/officeDocument/2006/relationships/hyperlink" Target="http://docs.cntd.ru/document/902156214" TargetMode="External"/><Relationship Id="rId14" Type="http://schemas.openxmlformats.org/officeDocument/2006/relationships/hyperlink" Target="http://docs.cntd.ru/document/4691224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5362</Words>
  <Characters>30570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2015-09-21T05:12:00Z</dcterms:created>
  <dcterms:modified xsi:type="dcterms:W3CDTF">2015-09-21T05:32:00Z</dcterms:modified>
</cp:coreProperties>
</file>